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D3" w:rsidRPr="006A5802" w:rsidRDefault="00023DD3" w:rsidP="00023DD3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МИНИСТЕРСТВО ПРОСВЕЩЕНИЯ РОССИЙСКОЙ ФЕДЕРАЦИИ</w:t>
      </w:r>
    </w:p>
    <w:p w:rsidR="00023DD3" w:rsidRPr="006A5802" w:rsidRDefault="00023DD3" w:rsidP="00023DD3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bookmarkStart w:id="0" w:name="c6077dab-9925-4774-bff8-633c408d96f7"/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Департамент образования Ивановской области</w:t>
      </w:r>
      <w:bookmarkEnd w:id="0"/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 xml:space="preserve">‌‌ </w:t>
      </w:r>
    </w:p>
    <w:p w:rsidR="00023DD3" w:rsidRPr="006A5802" w:rsidRDefault="00023DD3" w:rsidP="00023DD3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bookmarkStart w:id="1" w:name="788ae511-f951-4a39-a96d-32e07689f645"/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Управление образования Юрьевецкого муниципального района</w:t>
      </w:r>
      <w:bookmarkEnd w:id="1"/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‌</w:t>
      </w:r>
      <w:r w:rsidRPr="006A5802">
        <w:rPr>
          <w:rFonts w:ascii="Times New Roman" w:eastAsiaTheme="minorHAnsi" w:hAnsi="Times New Roman" w:cstheme="minorBidi"/>
          <w:color w:val="000000"/>
          <w:sz w:val="28"/>
        </w:rPr>
        <w:t>​</w:t>
      </w:r>
    </w:p>
    <w:p w:rsidR="00023DD3" w:rsidRPr="006A5802" w:rsidRDefault="00023DD3" w:rsidP="00023DD3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28"/>
        </w:rPr>
        <w:t>МКОУ Елнатская средняя школа</w:t>
      </w:r>
    </w:p>
    <w:p w:rsidR="00023DD3" w:rsidRPr="006A5802" w:rsidRDefault="00023DD3" w:rsidP="00023DD3">
      <w:pPr>
        <w:widowControl/>
        <w:spacing w:after="0"/>
        <w:ind w:left="120"/>
        <w:rPr>
          <w:rFonts w:asciiTheme="minorHAnsi" w:eastAsiaTheme="minorHAnsi" w:hAnsiTheme="minorHAnsi" w:cstheme="minorBidi"/>
        </w:rPr>
      </w:pPr>
    </w:p>
    <w:p w:rsidR="00023DD3" w:rsidRPr="006A5802" w:rsidRDefault="00023DD3" w:rsidP="00023DD3">
      <w:pPr>
        <w:widowControl/>
        <w:spacing w:after="0"/>
        <w:ind w:left="120"/>
        <w:rPr>
          <w:rFonts w:asciiTheme="minorHAnsi" w:eastAsiaTheme="minorHAnsi" w:hAnsiTheme="minorHAnsi" w:cstheme="minorBidi"/>
        </w:rPr>
      </w:pPr>
    </w:p>
    <w:p w:rsidR="00023DD3" w:rsidRDefault="00023DD3" w:rsidP="00023DD3">
      <w:pPr>
        <w:widowControl/>
        <w:spacing w:after="0"/>
        <w:rPr>
          <w:rFonts w:asciiTheme="minorHAnsi" w:eastAsiaTheme="minorHAnsi" w:hAnsiTheme="minorHAnsi" w:cstheme="minorBidi"/>
        </w:rPr>
      </w:pPr>
    </w:p>
    <w:p w:rsidR="00023DD3" w:rsidRDefault="00023DD3" w:rsidP="00023DD3">
      <w:pPr>
        <w:widowControl/>
        <w:spacing w:after="0"/>
        <w:rPr>
          <w:rFonts w:ascii="Times New Roman" w:eastAsiaTheme="minorHAnsi" w:hAnsi="Times New Roman"/>
        </w:rPr>
      </w:pPr>
      <w:r w:rsidRPr="006A5802">
        <w:rPr>
          <w:rFonts w:ascii="Times New Roman" w:eastAsiaTheme="minorHAnsi" w:hAnsi="Times New Roman"/>
          <w:sz w:val="24"/>
          <w:szCs w:val="24"/>
        </w:rPr>
        <w:t>Приложение</w:t>
      </w:r>
      <w:r w:rsidRPr="006A5802">
        <w:rPr>
          <w:rFonts w:ascii="Times New Roman" w:eastAsiaTheme="minorHAnsi" w:hAnsi="Times New Roman"/>
        </w:rPr>
        <w:t xml:space="preserve"> к ООП НОО </w:t>
      </w:r>
      <w:r>
        <w:rPr>
          <w:rFonts w:ascii="Times New Roman" w:eastAsiaTheme="minorHAnsi" w:hAnsi="Times New Roman"/>
        </w:rPr>
        <w:t>МКОУ Елнатская средняя школа</w:t>
      </w:r>
    </w:p>
    <w:p w:rsidR="00023DD3" w:rsidRPr="006A5802" w:rsidRDefault="00023DD3" w:rsidP="00023DD3">
      <w:pPr>
        <w:widowControl/>
        <w:spacing w:after="0"/>
        <w:rPr>
          <w:rFonts w:ascii="Times New Roman" w:eastAsiaTheme="minorHAnsi" w:hAnsi="Times New Roman"/>
        </w:rPr>
      </w:pPr>
      <w:proofErr w:type="gramStart"/>
      <w:r>
        <w:rPr>
          <w:rFonts w:ascii="Times New Roman" w:eastAsiaTheme="minorHAnsi" w:hAnsi="Times New Roman"/>
        </w:rPr>
        <w:t>Утверждена</w:t>
      </w:r>
      <w:proofErr w:type="gramEnd"/>
      <w:r>
        <w:rPr>
          <w:rFonts w:ascii="Times New Roman" w:eastAsiaTheme="minorHAnsi" w:hAnsi="Times New Roman"/>
        </w:rPr>
        <w:t xml:space="preserve"> Приказом директора № 214 от 02.08.2023</w:t>
      </w:r>
    </w:p>
    <w:p w:rsidR="00023DD3" w:rsidRPr="006A5802" w:rsidRDefault="00023DD3" w:rsidP="00023DD3">
      <w:pPr>
        <w:widowControl/>
        <w:spacing w:after="0"/>
        <w:ind w:left="120"/>
        <w:rPr>
          <w:rFonts w:asciiTheme="minorHAnsi" w:eastAsiaTheme="minorHAnsi" w:hAnsiTheme="minorHAnsi" w:cstheme="minorBidi"/>
        </w:rPr>
      </w:pPr>
    </w:p>
    <w:p w:rsidR="00023DD3" w:rsidRDefault="00023DD3" w:rsidP="00023DD3">
      <w:pPr>
        <w:widowControl/>
        <w:spacing w:after="0"/>
        <w:ind w:left="120"/>
        <w:rPr>
          <w:rFonts w:asciiTheme="minorHAnsi" w:eastAsiaTheme="minorHAnsi" w:hAnsiTheme="minorHAnsi" w:cstheme="minorBidi"/>
          <w:sz w:val="32"/>
          <w:szCs w:val="32"/>
        </w:rPr>
      </w:pPr>
    </w:p>
    <w:p w:rsidR="00023DD3" w:rsidRDefault="00023DD3" w:rsidP="00023DD3">
      <w:pPr>
        <w:widowControl/>
        <w:spacing w:after="0"/>
        <w:ind w:left="120"/>
        <w:rPr>
          <w:rFonts w:asciiTheme="minorHAnsi" w:eastAsiaTheme="minorHAnsi" w:hAnsiTheme="minorHAnsi" w:cstheme="minorBidi"/>
          <w:sz w:val="32"/>
          <w:szCs w:val="32"/>
        </w:rPr>
      </w:pPr>
    </w:p>
    <w:p w:rsidR="00023DD3" w:rsidRDefault="00023DD3" w:rsidP="00023DD3">
      <w:pPr>
        <w:widowControl/>
        <w:spacing w:after="0"/>
        <w:ind w:left="120"/>
        <w:rPr>
          <w:rFonts w:asciiTheme="minorHAnsi" w:eastAsiaTheme="minorHAnsi" w:hAnsiTheme="minorHAnsi" w:cstheme="minorBidi"/>
          <w:sz w:val="32"/>
          <w:szCs w:val="32"/>
        </w:rPr>
      </w:pPr>
    </w:p>
    <w:p w:rsidR="00023DD3" w:rsidRPr="006A5802" w:rsidRDefault="00023DD3" w:rsidP="00023DD3">
      <w:pPr>
        <w:widowControl/>
        <w:spacing w:after="0"/>
        <w:ind w:left="120"/>
        <w:rPr>
          <w:rFonts w:asciiTheme="minorHAnsi" w:eastAsiaTheme="minorHAnsi" w:hAnsiTheme="minorHAnsi" w:cstheme="minorBidi"/>
          <w:sz w:val="32"/>
          <w:szCs w:val="32"/>
        </w:rPr>
      </w:pPr>
    </w:p>
    <w:p w:rsidR="00023DD3" w:rsidRPr="006A5802" w:rsidRDefault="00023DD3" w:rsidP="00023DD3">
      <w:pPr>
        <w:widowControl/>
        <w:spacing w:after="0" w:line="240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32"/>
          <w:szCs w:val="32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32"/>
          <w:szCs w:val="32"/>
        </w:rPr>
        <w:t xml:space="preserve">  ПРОГРАММА ВНЕУРОЧНОЙ ДЕЯТЕЛЬНОСТИ</w:t>
      </w:r>
    </w:p>
    <w:p w:rsidR="00023DD3" w:rsidRPr="006A5802" w:rsidRDefault="00023DD3" w:rsidP="00023DD3">
      <w:pPr>
        <w:widowControl/>
        <w:spacing w:after="0" w:line="240" w:lineRule="auto"/>
        <w:ind w:left="120"/>
        <w:jc w:val="center"/>
        <w:rPr>
          <w:rFonts w:asciiTheme="minorHAnsi" w:eastAsiaTheme="minorHAnsi" w:hAnsiTheme="minorHAnsi" w:cstheme="minorBidi"/>
          <w:sz w:val="32"/>
          <w:szCs w:val="32"/>
        </w:rPr>
      </w:pPr>
      <w:r w:rsidRPr="006A5802">
        <w:rPr>
          <w:rFonts w:ascii="Times New Roman" w:eastAsiaTheme="minorHAnsi" w:hAnsi="Times New Roman" w:cstheme="minorBidi"/>
          <w:b/>
          <w:color w:val="000000"/>
          <w:sz w:val="32"/>
          <w:szCs w:val="32"/>
        </w:rPr>
        <w:t xml:space="preserve">МКОУ ЕЛНАТСКАЯ СРЕДНЯЯ ШКОЛА </w:t>
      </w:r>
    </w:p>
    <w:p w:rsidR="00023DD3" w:rsidRPr="006A5802" w:rsidRDefault="00023DD3" w:rsidP="00023DD3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color w:val="000000"/>
          <w:sz w:val="28"/>
        </w:rPr>
        <w:t xml:space="preserve"> </w:t>
      </w:r>
    </w:p>
    <w:p w:rsidR="00023DD3" w:rsidRPr="006A5802" w:rsidRDefault="00023DD3" w:rsidP="00023DD3">
      <w:pPr>
        <w:widowControl/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A5802">
        <w:rPr>
          <w:rFonts w:ascii="Times New Roman" w:eastAsiaTheme="minorHAnsi" w:hAnsi="Times New Roman" w:cstheme="minorBidi"/>
          <w:color w:val="000000"/>
          <w:sz w:val="28"/>
        </w:rPr>
        <w:t xml:space="preserve">для обучающихся </w:t>
      </w:r>
      <w:r>
        <w:rPr>
          <w:rFonts w:ascii="Times New Roman" w:eastAsiaTheme="minorHAnsi" w:hAnsi="Times New Roman" w:cstheme="minorBidi"/>
          <w:color w:val="000000"/>
          <w:sz w:val="28"/>
        </w:rPr>
        <w:t>10-11</w:t>
      </w:r>
      <w:r w:rsidRPr="006A5802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:rsidR="00023DD3" w:rsidRPr="006A5802" w:rsidRDefault="00023DD3" w:rsidP="00023DD3">
      <w:pPr>
        <w:widowControl/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023DD3" w:rsidRPr="006A5802" w:rsidRDefault="00023DD3" w:rsidP="00023DD3">
      <w:pPr>
        <w:widowControl/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023DD3" w:rsidRPr="006A5802" w:rsidRDefault="00023DD3" w:rsidP="00023DD3">
      <w:pPr>
        <w:widowControl/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023DD3" w:rsidRPr="006A5802" w:rsidRDefault="00023DD3" w:rsidP="00023DD3">
      <w:pPr>
        <w:widowControl/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023DD3" w:rsidRDefault="00023DD3" w:rsidP="00023DD3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  <w:r w:rsidRPr="006A5802">
        <w:rPr>
          <w:rFonts w:ascii="Times New Roman" w:eastAsiaTheme="minorHAnsi" w:hAnsi="Times New Roman"/>
          <w:sz w:val="28"/>
          <w:szCs w:val="28"/>
        </w:rPr>
        <w:t>село Елнать, 2023</w:t>
      </w:r>
    </w:p>
    <w:p w:rsidR="00023DD3" w:rsidRDefault="00023DD3" w:rsidP="00023DD3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023DD3" w:rsidRDefault="00023DD3" w:rsidP="00023DD3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023DD3" w:rsidRDefault="00023DD3" w:rsidP="00023DD3">
      <w:pPr>
        <w:widowControl/>
        <w:tabs>
          <w:tab w:val="left" w:pos="4271"/>
        </w:tabs>
        <w:spacing w:after="0"/>
        <w:ind w:left="120"/>
        <w:jc w:val="center"/>
        <w:rPr>
          <w:rFonts w:ascii="Times New Roman" w:eastAsiaTheme="minorHAnsi" w:hAnsi="Times New Roman"/>
          <w:sz w:val="28"/>
          <w:szCs w:val="28"/>
        </w:rPr>
      </w:pPr>
    </w:p>
    <w:p w:rsidR="000C6067" w:rsidRDefault="000C6067"/>
    <w:p w:rsidR="00023DD3" w:rsidRDefault="00023DD3"/>
    <w:p w:rsidR="00023DD3" w:rsidRDefault="00023DD3"/>
    <w:p w:rsidR="00023DD3" w:rsidRDefault="00023DD3"/>
    <w:p w:rsidR="00023DD3" w:rsidRDefault="00023DD3"/>
    <w:p w:rsidR="00023DD3" w:rsidRDefault="00023DD3"/>
    <w:p w:rsidR="00023DD3" w:rsidRDefault="00023DD3"/>
    <w:p w:rsidR="00023DD3" w:rsidRDefault="00023DD3"/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023DD3">
        <w:rPr>
          <w:rFonts w:ascii="Times New Roman" w:eastAsia="SchoolBookSanPin" w:hAnsi="Times New Roman"/>
          <w:b/>
          <w:sz w:val="24"/>
          <w:szCs w:val="24"/>
          <w:highlight w:val="yellow"/>
        </w:rPr>
        <w:lastRenderedPageBreak/>
        <w:t>3.3 План внеурочной деятельности.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 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и предметных), осуществляемую в формах, отличных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от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урочной.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 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Количество часов, выделяемых на внеурочную деятельность,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за два года обучения на уровне среднего общего образования составляет не более 700 часов. Величину недельной образовательной нагрузки, реализуемой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через внеурочную деятельность, определяют за пределами количества часов,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отведенных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на освоение обучающимися учебного плана. 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в туристских походах, экспедициях, поездках и другие).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Реализация плана внеурочной деятельности предусматривает в течение года неравномерное распределение нагрузки. Так, при подготовке коллективных дел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(в рамках инициативы ученических сообществ) и воспитательных мероприятий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за 1–2 недели используется значительно больший объем времени, чем в иные периоды (между образовательными событиями).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Общий объем внеурочной деятельности не должен превышать 10 часов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в неделю.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Один час в неделю отводится на внеурочное занятие «Разговоры о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». 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ее людям, ее уникальной истории, богатой природе и великой культуре.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 xml:space="preserve"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proofErr w:type="gramEnd"/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» – разговор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и (или) беседа с обучающимися. Основные темы занятий связаны с важнейшими аспектами жизни человека в современной России: знанием родной истории </w:t>
      </w:r>
      <w:r w:rsidRPr="00023DD3">
        <w:rPr>
          <w:rFonts w:ascii="Times New Roman" w:eastAsia="SchoolBookSanPin" w:hAnsi="Times New Roman"/>
          <w:sz w:val="24"/>
          <w:szCs w:val="24"/>
        </w:rPr>
        <w:br/>
      </w:r>
      <w:r w:rsidRPr="00023DD3">
        <w:rPr>
          <w:rFonts w:ascii="Times New Roman" w:eastAsia="SchoolBookSanPin" w:hAnsi="Times New Roman"/>
          <w:sz w:val="24"/>
          <w:szCs w:val="24"/>
        </w:rPr>
        <w:lastRenderedPageBreak/>
        <w:t xml:space="preserve">и пониманием сложностей современного мира, техническим прогрессом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и сохранением природы, ориентацией в мировой художественной культуре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к окружающим и ответственным отношением к собственным поступкам.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 На курсы внеурочной деятельности по выбору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 классе для обеспечения адаптации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к изменившейся образовательной ситуации выделено больше часов, чем в 11 классе.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Организация жизни ученических сообществ является важной составляющей внеурочной деятельности, направлена на формирование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у обучающихся российской гражданской идентичности и таких компетенций, как: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компетенция конструктивного, успешного и ответственного поведения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в обществе с учетом правовых норм, установленных российским законодательством;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социальная самоидентификация обучающихся посредством личностно значимой и общественно приемлемой деятельности, приобретение знаний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о социальных ролях человека;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компетенция в сфере общественной самоорганизации, участия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в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общественно значимой совместной деятельности.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Организация жизни ученических сообще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ств пр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>оисходит: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в образовательной организации и за ее пределами;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через приобщение обучающихся к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общественной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через участие в экологическом просвещении сверстников, родителей, населения, 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благоустройстве школы, класса, сельского поселения, города, в ходе партнерства 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с общественными организациями и объединениями.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отношение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отношение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трудовые и социально-экономические отношения (включает подготовку личности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к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трудовой деятельности).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запросов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обучающихся и родителей (законных представителей) несовершеннолетних обучающихся план внеурочной деятельности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в образовательной организации модифицируется в соответствии с пятью профилями: естественно-научным, гуманитарным, социально-экономическим, технологическим, универсальным.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Инвариантный компонент плана внеурочной деятельности (вне зависимости от профиля) предполагает: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</w:t>
      </w:r>
      <w:r w:rsidRPr="00023DD3">
        <w:rPr>
          <w:rFonts w:ascii="Times New Roman" w:eastAsia="SchoolBookSanPin" w:hAnsi="Times New Roman"/>
          <w:sz w:val="24"/>
          <w:szCs w:val="24"/>
        </w:rPr>
        <w:lastRenderedPageBreak/>
        <w:t>обеспечения обучения и обеспечения благополучия обучающихся в жизни образовательной организации.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и рефлексия обучающимися собственных впечатлений о посещении образовательных организаций.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Вариативный компонент прописывается по отдельным профилям.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рамках реализации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естественно-научного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профиля в осенние (зимние) каникулы 10-го класса организуются поездки и экскурсии в естественно-научные музеи, зоопарки, биопарки, аквариумы, заповедники, национальные парки и другие.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летние (весенние) каникулы 10 класса на основе интеграции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с организациями дополнительного образования и сетевого взаимодействия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с научными и производственными организациями обеспечиваются профессиональные пробы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на производстве (приоритет отдается производствам естественно-научного профиля), подготавливаются и проводятся исследовательские экспедиции (например, эколого-биологической направленности).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на производстве и к участию в исследовательских экспедициях, предусматривается подготовка и защита индивидуальных или групповых проектов.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В каникулярное время (осенние, зимние,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proofErr w:type="gramEnd"/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рамках реализации гуманитарного профиля в осенние (зимние) каникулы 10 класса организуются поездки и экскурсии в литературные, исторические 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с обязательным коллективным обсуждением).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летние (весенние) каникулы 10 класса на основе интеграции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с организациями дополнительного образования и сетевого взаимодействия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с научными и образовательными организациями обеспечиваются профессиональные пробы обучающихся в музеях, библиотеках, учреждениях образования и культуры; подготавливаются и проводятся исследовательские экспедиции (например, краеведческой направленности, фольклорные, археологические).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Во втором полугодии 10 класса в рамках часов, отведенных на курсы внеурочной </w:t>
      </w:r>
      <w:r w:rsidRPr="00023DD3">
        <w:rPr>
          <w:rFonts w:ascii="Times New Roman" w:eastAsia="SchoolBookSanPin" w:hAnsi="Times New Roman"/>
          <w:sz w:val="24"/>
          <w:szCs w:val="24"/>
        </w:rPr>
        <w:lastRenderedPageBreak/>
        <w:t xml:space="preserve">деятельности по выбору обучающихся и воспитательные мероприятия, организуется подготовка к профессиональным пробам обучающихся и к участию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в исследовательских экспедициях, предусматривается подготовка и защита индивидуальных или групповых проектов («проект профессиональных проб»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и «проект участия в исследовательской экспедиции»). 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по территории России.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рамках реализации социально-экономического профиля в осенние (зимние) каникулы 10 класса организуются экскурсии на производства, в банки,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в экономические отделы государственных и негосударственных организаций.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класса осуществляется подготовка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к экскурсиям в рамках часов, отведенных на воспитательные мероприятия, курсы внеурочной деятельности по выбору обучающихся.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 xml:space="preserve">В летние (весенние) каникулы 10 класса на основе интеграции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с организациями дополнительного образования и сетевого взаимодействия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с научными и производственными организациями обеспечиваются профессиональные пробы обучающихся в социально-экономической сфере (приоритет отдается структурным подразделениям экономического профиля), организуются социальные практики (обеспечивающие пробу себя обучающимися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в сфере профессиональной коммуникации с широким кругом партнеров), реализуются групповые социальные и экономические проекты (например, предпринимательской направленности).</w:t>
      </w:r>
      <w:proofErr w:type="gramEnd"/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обучающихся, предусматривается подготовка и защита групповых проектов («проект профессиональных проб», «предпринимательский проект», «социальный проект»).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рамках реализации технологического профиля в осенние (зимние) каникулы 10 класса организуются поездки и экскурсии на промышленные предприятия, в научно-исследовательские организации, в технические музеи, технопарки.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класса осуществляется подготовка к поездкам и экскурсиям в рамках часов, отведенных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на воспитательные мероприятия, курсы внеурочной деятельности по выбору обучающихся.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летние (весенние) каникулы 10 класса на основе интеграции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с организациями дополнительного образования и сетевого взаимодействия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с научными и производственными организациями обеспечиваются профессиональные пробы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на производстве.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Во втором полугодии 10 класса в рамках часов, отведенных на курсы внеурочной </w:t>
      </w:r>
      <w:r w:rsidRPr="00023DD3">
        <w:rPr>
          <w:rFonts w:ascii="Times New Roman" w:eastAsia="SchoolBookSanPin" w:hAnsi="Times New Roman"/>
          <w:sz w:val="24"/>
          <w:szCs w:val="24"/>
        </w:rPr>
        <w:lastRenderedPageBreak/>
        <w:t xml:space="preserve">деятельности по выбору обучающихся и воспитательные мероприятия, организуется подготовка к профессиональным пробам обучающихся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на производстве, предусматривается подготовка и защита индивидуальных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или групповых проектов («проект профессиональных проб»).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обсуждением), социальные практики, в том числе в качестве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организаторов деятельности обучающихся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5–9 классов.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рамках реализации универсального профиля в первом полугодии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проектов индивидуального плана), в ноябре проводится публичная защита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обучающимися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осенние (весенние) каникулы 10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индивидуальных проектов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 внеурочной деятельности. В ходе познавательной деятельности реализуются индивидуальные, групповые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и коллективные учебно-исследовательские проекты 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 xml:space="preserve">. В течение первого полугодия 10 класса осуществляется подготовка к поездкам и экскурсиям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в рамках часов, отведенных на воспитательные мероприятия, курсы внеурочной деятельности по выбору обучающихся.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 xml:space="preserve">Временными творческими группами обучающихся при поддержке педагогов общеобразовательной организации в летние (весенние) каникулы 10 класса </w:t>
      </w:r>
      <w:r w:rsidRPr="00023DD3">
        <w:rPr>
          <w:rFonts w:ascii="Times New Roman" w:eastAsia="SchoolBookSanPin" w:hAnsi="Times New Roman"/>
          <w:sz w:val="24"/>
          <w:szCs w:val="24"/>
        </w:rPr>
        <w:br/>
        <w:t xml:space="preserve">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(в зависимости от профиля), подготавливаются и проводятся исследовательские экспедиции и социальные практики.</w:t>
      </w:r>
      <w:proofErr w:type="gramEnd"/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  <w:proofErr w:type="gramEnd"/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с обязательным коллективным обсуждением)</w:t>
      </w:r>
    </w:p>
    <w:p w:rsidR="00023DD3" w:rsidRPr="00023DD3" w:rsidRDefault="00023DD3" w:rsidP="00023DD3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hAnsi="Times New Roman"/>
          <w:b/>
          <w:sz w:val="24"/>
          <w:szCs w:val="24"/>
          <w:highlight w:val="yellow"/>
          <w:lang w:eastAsia="x-none"/>
        </w:rPr>
        <w:t xml:space="preserve">3.4 </w:t>
      </w:r>
      <w:r w:rsidRPr="00023DD3">
        <w:rPr>
          <w:rFonts w:ascii="Times New Roman" w:eastAsia="SchoolBookSanPin" w:hAnsi="Times New Roman"/>
          <w:b/>
          <w:sz w:val="24"/>
          <w:szCs w:val="24"/>
          <w:highlight w:val="yellow"/>
        </w:rPr>
        <w:t> Календарный план воспитательной работы.</w:t>
      </w:r>
      <w:r w:rsidRPr="00023DD3">
        <w:rPr>
          <w:rFonts w:ascii="Times New Roman" w:eastAsia="SchoolBookSanPin" w:hAnsi="Times New Roman"/>
          <w:b/>
          <w:sz w:val="24"/>
          <w:szCs w:val="24"/>
        </w:rPr>
        <w:br/>
      </w:r>
      <w:r w:rsidRPr="00023DD3">
        <w:rPr>
          <w:rFonts w:ascii="Times New Roman" w:eastAsia="SchoolBookSanPin" w:hAnsi="Times New Roman"/>
          <w:sz w:val="24"/>
          <w:szCs w:val="24"/>
        </w:rPr>
        <w:t>Календарный план воспитательной работы разработан на основе Федерального календарного плана воспитательной работы.</w:t>
      </w:r>
      <w:bookmarkStart w:id="2" w:name="_GoBack"/>
      <w:bookmarkEnd w:id="2"/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lastRenderedPageBreak/>
        <w:t xml:space="preserve">Федеральный календарный план воспитательной работы является единым для образовательных организаций. 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  <w:proofErr w:type="gramEnd"/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Сентябрь: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1 сентября: День знаний;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3 сентября: День окончания Второй мировой войны, День солидарности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в борьбе с терроризмом;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8 сентября: Международный день распространения грамотности.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Октябрь: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4 октября: День защиты животных;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5 октября: День учителя;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25 октября: Международный день школьных библиотек;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Третье воскресенье октября: День отца.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Ноябрь: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4 ноября: День народного единства;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Последнее воскресенье ноября: День Матери;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30 ноября: День Государственного герба Российской Федерации.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Декабрь: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5 декабря: День добровольца (волонтера) в России;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9 декабря: День Героев Отечества;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12 декабря: День Конституции Российской Федерации.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Январь: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25 января: День российского студенчества;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Февраль: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023DD3">
        <w:rPr>
          <w:rFonts w:ascii="Times New Roman" w:eastAsia="SchoolBookSanPin" w:hAnsi="Times New Roman"/>
          <w:sz w:val="24"/>
          <w:szCs w:val="24"/>
        </w:rPr>
        <w:t xml:space="preserve">ск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в Ст</w:t>
      </w:r>
      <w:proofErr w:type="gramEnd"/>
      <w:r w:rsidRPr="00023DD3">
        <w:rPr>
          <w:rFonts w:ascii="Times New Roman" w:eastAsia="SchoolBookSanPin" w:hAnsi="Times New Roman"/>
          <w:sz w:val="24"/>
          <w:szCs w:val="24"/>
        </w:rPr>
        <w:t>алинградской битве;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8 февраля: День российской науки;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 xml:space="preserve">15 февраля: День памяти о россиянах, исполнявших служебный долг </w:t>
      </w:r>
      <w:r w:rsidRPr="00023DD3">
        <w:rPr>
          <w:rFonts w:ascii="Times New Roman" w:eastAsia="SchoolBookSanPin" w:hAnsi="Times New Roman"/>
          <w:sz w:val="24"/>
          <w:szCs w:val="24"/>
        </w:rPr>
        <w:br/>
        <w:t>за пределами Отечества;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21 февраля: Международный день родного языка;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23 февраля: День защитника Отечества.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Март: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8 марта: Международный женский день;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18 марта: День воссоединения Крыма с Россией;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27 марта: Всемирный день театра.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Апрель: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12 апреля: День космонавтики;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Май: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lastRenderedPageBreak/>
        <w:t>1 мая: Праздник Весны и Труда;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9 мая: День Победы;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19 мая: День детских общественных организаций России;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24 мая: День славянской письменности и культуры.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Июнь: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1 июня: День защиты детей;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6 июня: День русского языка;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12 июня: День России;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22 июня: День памяти и скорби;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27 июня: День молодежи.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Июль: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8 июля: День семьи, любви и верности.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Август: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Вторая суббота августа: День физкультурника;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22 августа: День Государственного флага Российской Федерации;</w:t>
      </w:r>
    </w:p>
    <w:p w:rsidR="00023DD3" w:rsidRPr="00023DD3" w:rsidRDefault="00023DD3" w:rsidP="00023DD3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23DD3">
        <w:rPr>
          <w:rFonts w:ascii="Times New Roman" w:eastAsia="SchoolBookSanPin" w:hAnsi="Times New Roman"/>
          <w:sz w:val="24"/>
          <w:szCs w:val="24"/>
        </w:rPr>
        <w:t>27 августа: День российского кино.</w:t>
      </w:r>
    </w:p>
    <w:p w:rsidR="00023DD3" w:rsidRDefault="00023DD3"/>
    <w:p w:rsidR="00023DD3" w:rsidRDefault="00023DD3"/>
    <w:p w:rsidR="00023DD3" w:rsidRDefault="00023DD3"/>
    <w:sectPr w:rsidR="0002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08"/>
    <w:rsid w:val="00023DD3"/>
    <w:rsid w:val="000C6067"/>
    <w:rsid w:val="002838F2"/>
    <w:rsid w:val="00F16F5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D3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D3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3031</Words>
  <Characters>17279</Characters>
  <Application>Microsoft Office Word</Application>
  <DocSecurity>0</DocSecurity>
  <Lines>143</Lines>
  <Paragraphs>40</Paragraphs>
  <ScaleCrop>false</ScaleCrop>
  <Company>Home</Company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2023-11-12T13:51:00Z</dcterms:created>
  <dcterms:modified xsi:type="dcterms:W3CDTF">2023-11-12T13:53:00Z</dcterms:modified>
</cp:coreProperties>
</file>