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59" w:rsidRPr="00794159" w:rsidRDefault="00794159" w:rsidP="00794159">
      <w:pPr>
        <w:spacing w:after="0" w:line="408" w:lineRule="auto"/>
        <w:ind w:left="120"/>
        <w:jc w:val="center"/>
      </w:pPr>
      <w:r w:rsidRPr="007941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4159" w:rsidRPr="00794159" w:rsidRDefault="00794159" w:rsidP="00794159">
      <w:pPr>
        <w:spacing w:after="0" w:line="408" w:lineRule="auto"/>
        <w:ind w:left="120"/>
        <w:jc w:val="center"/>
      </w:pPr>
      <w:r w:rsidRPr="00794159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794159">
        <w:rPr>
          <w:rFonts w:ascii="Times New Roman" w:hAnsi="Times New Roman"/>
          <w:b/>
          <w:color w:val="000000"/>
          <w:sz w:val="28"/>
        </w:rPr>
        <w:t>Департамент образования Ивановской области</w:t>
      </w:r>
      <w:bookmarkEnd w:id="0"/>
      <w:r w:rsidRPr="0079415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4159" w:rsidRPr="00794159" w:rsidRDefault="00794159" w:rsidP="00794159">
      <w:pPr>
        <w:spacing w:after="0" w:line="408" w:lineRule="auto"/>
        <w:ind w:left="120"/>
        <w:jc w:val="center"/>
      </w:pPr>
      <w:r w:rsidRPr="00794159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794159">
        <w:rPr>
          <w:rFonts w:ascii="Times New Roman" w:hAnsi="Times New Roman"/>
          <w:b/>
          <w:color w:val="000000"/>
          <w:sz w:val="28"/>
        </w:rPr>
        <w:t>Управление образования Юрьевецкого муниципального района</w:t>
      </w:r>
      <w:bookmarkEnd w:id="1"/>
      <w:r w:rsidRPr="00794159">
        <w:rPr>
          <w:rFonts w:ascii="Times New Roman" w:hAnsi="Times New Roman"/>
          <w:b/>
          <w:color w:val="000000"/>
          <w:sz w:val="28"/>
        </w:rPr>
        <w:t>‌</w:t>
      </w:r>
      <w:r w:rsidRPr="00794159">
        <w:rPr>
          <w:rFonts w:ascii="Times New Roman" w:hAnsi="Times New Roman"/>
          <w:color w:val="000000"/>
          <w:sz w:val="28"/>
        </w:rPr>
        <w:t>​</w:t>
      </w:r>
    </w:p>
    <w:p w:rsidR="00794159" w:rsidRPr="00794159" w:rsidRDefault="00794159" w:rsidP="00794159">
      <w:pPr>
        <w:spacing w:after="0" w:line="408" w:lineRule="auto"/>
        <w:ind w:left="120"/>
        <w:jc w:val="center"/>
      </w:pPr>
      <w:r w:rsidRPr="00794159">
        <w:rPr>
          <w:rFonts w:ascii="Times New Roman" w:hAnsi="Times New Roman"/>
          <w:b/>
          <w:color w:val="000000"/>
          <w:sz w:val="28"/>
        </w:rPr>
        <w:t>МКОУ Елнатская средняя школа</w:t>
      </w:r>
    </w:p>
    <w:p w:rsidR="00794159" w:rsidRPr="00794159" w:rsidRDefault="00794159" w:rsidP="00794159">
      <w:pPr>
        <w:spacing w:after="0"/>
        <w:ind w:left="120"/>
      </w:pPr>
    </w:p>
    <w:p w:rsidR="00794159" w:rsidRPr="00794159" w:rsidRDefault="00794159" w:rsidP="00794159">
      <w:pPr>
        <w:spacing w:after="0"/>
        <w:ind w:left="120"/>
      </w:pPr>
    </w:p>
    <w:p w:rsidR="00794159" w:rsidRPr="00794159" w:rsidRDefault="00794159" w:rsidP="00794159">
      <w:pPr>
        <w:spacing w:after="0"/>
      </w:pPr>
    </w:p>
    <w:p w:rsidR="00794159" w:rsidRPr="00794159" w:rsidRDefault="00794159" w:rsidP="00794159">
      <w:pPr>
        <w:spacing w:after="0"/>
        <w:rPr>
          <w:rFonts w:ascii="Times New Roman" w:hAnsi="Times New Roman" w:cs="Times New Roman"/>
        </w:rPr>
      </w:pPr>
      <w:r w:rsidRPr="00794159">
        <w:rPr>
          <w:rFonts w:ascii="Times New Roman" w:hAnsi="Times New Roman" w:cs="Times New Roman"/>
          <w:sz w:val="24"/>
          <w:szCs w:val="24"/>
        </w:rPr>
        <w:t>Приложение</w:t>
      </w:r>
      <w:r w:rsidRPr="00794159">
        <w:rPr>
          <w:rFonts w:ascii="Times New Roman" w:hAnsi="Times New Roman" w:cs="Times New Roman"/>
        </w:rPr>
        <w:t xml:space="preserve"> к ООП НОО МКОУ Елнатская средняя школа</w:t>
      </w:r>
    </w:p>
    <w:p w:rsidR="00794159" w:rsidRPr="00794159" w:rsidRDefault="00794159" w:rsidP="00794159">
      <w:pPr>
        <w:spacing w:after="0"/>
        <w:rPr>
          <w:rFonts w:ascii="Times New Roman" w:hAnsi="Times New Roman" w:cs="Times New Roman"/>
        </w:rPr>
      </w:pPr>
      <w:proofErr w:type="gramStart"/>
      <w:r w:rsidRPr="00794159">
        <w:rPr>
          <w:rFonts w:ascii="Times New Roman" w:hAnsi="Times New Roman" w:cs="Times New Roman"/>
        </w:rPr>
        <w:t>Утверждена</w:t>
      </w:r>
      <w:proofErr w:type="gramEnd"/>
      <w:r w:rsidRPr="00794159">
        <w:rPr>
          <w:rFonts w:ascii="Times New Roman" w:hAnsi="Times New Roman" w:cs="Times New Roman"/>
        </w:rPr>
        <w:t xml:space="preserve"> Приказом директора № 214 от 02.08.2023</w:t>
      </w:r>
    </w:p>
    <w:p w:rsidR="00794159" w:rsidRPr="00794159" w:rsidRDefault="00794159" w:rsidP="00794159">
      <w:pPr>
        <w:spacing w:after="0"/>
        <w:ind w:left="120"/>
      </w:pPr>
    </w:p>
    <w:p w:rsidR="00794159" w:rsidRPr="00794159" w:rsidRDefault="00794159" w:rsidP="00794159">
      <w:pPr>
        <w:spacing w:after="0"/>
        <w:ind w:left="120"/>
        <w:rPr>
          <w:sz w:val="32"/>
          <w:szCs w:val="32"/>
        </w:rPr>
      </w:pPr>
    </w:p>
    <w:p w:rsidR="00794159" w:rsidRPr="00794159" w:rsidRDefault="00794159" w:rsidP="00794159">
      <w:pPr>
        <w:spacing w:after="0"/>
        <w:ind w:left="120"/>
        <w:rPr>
          <w:sz w:val="32"/>
          <w:szCs w:val="32"/>
        </w:rPr>
      </w:pPr>
    </w:p>
    <w:p w:rsidR="00794159" w:rsidRPr="00794159" w:rsidRDefault="00794159" w:rsidP="00794159">
      <w:pPr>
        <w:spacing w:after="0"/>
        <w:ind w:left="120"/>
        <w:rPr>
          <w:sz w:val="32"/>
          <w:szCs w:val="32"/>
        </w:rPr>
      </w:pPr>
    </w:p>
    <w:p w:rsidR="00794159" w:rsidRPr="00794159" w:rsidRDefault="00794159" w:rsidP="00794159">
      <w:pPr>
        <w:spacing w:after="0"/>
        <w:ind w:left="120"/>
        <w:rPr>
          <w:sz w:val="32"/>
          <w:szCs w:val="32"/>
        </w:rPr>
      </w:pPr>
    </w:p>
    <w:p w:rsidR="00794159" w:rsidRPr="00794159" w:rsidRDefault="00794159" w:rsidP="007941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94159">
        <w:rPr>
          <w:rFonts w:ascii="Times New Roman" w:hAnsi="Times New Roman"/>
          <w:b/>
          <w:color w:val="000000"/>
          <w:sz w:val="32"/>
          <w:szCs w:val="32"/>
        </w:rPr>
        <w:t xml:space="preserve">  ПРОГРАММА ВНЕУРОЧНОЙ ДЕЯТЕЛЬНОСТИ</w:t>
      </w:r>
    </w:p>
    <w:p w:rsidR="00794159" w:rsidRPr="00794159" w:rsidRDefault="00794159" w:rsidP="00794159">
      <w:pPr>
        <w:spacing w:after="0" w:line="240" w:lineRule="auto"/>
        <w:ind w:left="120"/>
        <w:jc w:val="center"/>
        <w:rPr>
          <w:sz w:val="32"/>
          <w:szCs w:val="32"/>
        </w:rPr>
      </w:pPr>
      <w:r w:rsidRPr="00794159">
        <w:rPr>
          <w:rFonts w:ascii="Times New Roman" w:hAnsi="Times New Roman"/>
          <w:b/>
          <w:color w:val="000000"/>
          <w:sz w:val="32"/>
          <w:szCs w:val="32"/>
        </w:rPr>
        <w:t xml:space="preserve">МКОУ ЕЛНАТСКАЯ СРЕДНЯЯ ШКОЛА </w:t>
      </w:r>
    </w:p>
    <w:p w:rsidR="00794159" w:rsidRPr="00794159" w:rsidRDefault="00794159" w:rsidP="00794159">
      <w:pPr>
        <w:spacing w:after="0" w:line="408" w:lineRule="auto"/>
        <w:ind w:left="120"/>
        <w:jc w:val="center"/>
      </w:pPr>
      <w:r w:rsidRPr="00794159">
        <w:rPr>
          <w:rFonts w:ascii="Times New Roman" w:hAnsi="Times New Roman"/>
          <w:color w:val="000000"/>
          <w:sz w:val="28"/>
        </w:rPr>
        <w:t xml:space="preserve"> </w:t>
      </w:r>
    </w:p>
    <w:p w:rsidR="00794159" w:rsidRPr="00794159" w:rsidRDefault="00794159" w:rsidP="00794159">
      <w:pPr>
        <w:spacing w:after="0" w:line="408" w:lineRule="auto"/>
        <w:ind w:left="120"/>
        <w:jc w:val="center"/>
      </w:pPr>
      <w:r w:rsidRPr="0079415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9415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94159">
        <w:rPr>
          <w:rFonts w:ascii="Times New Roman" w:hAnsi="Times New Roman"/>
          <w:color w:val="000000"/>
          <w:sz w:val="28"/>
        </w:rPr>
        <w:t xml:space="preserve"> классов </w:t>
      </w:r>
    </w:p>
    <w:p w:rsidR="00794159" w:rsidRPr="00794159" w:rsidRDefault="00794159" w:rsidP="00794159">
      <w:pPr>
        <w:spacing w:after="0"/>
        <w:ind w:left="120"/>
        <w:jc w:val="center"/>
      </w:pPr>
    </w:p>
    <w:p w:rsidR="00794159" w:rsidRPr="00794159" w:rsidRDefault="00794159" w:rsidP="00794159">
      <w:pPr>
        <w:spacing w:after="0"/>
        <w:ind w:left="120"/>
        <w:jc w:val="center"/>
      </w:pPr>
    </w:p>
    <w:p w:rsidR="00794159" w:rsidRPr="00794159" w:rsidRDefault="00794159" w:rsidP="00794159">
      <w:pPr>
        <w:spacing w:after="0"/>
        <w:ind w:left="120"/>
        <w:jc w:val="center"/>
      </w:pPr>
    </w:p>
    <w:p w:rsidR="00794159" w:rsidRPr="00794159" w:rsidRDefault="00794159" w:rsidP="00794159">
      <w:pPr>
        <w:spacing w:after="0"/>
        <w:ind w:left="120"/>
        <w:jc w:val="center"/>
      </w:pPr>
    </w:p>
    <w:p w:rsidR="00794159" w:rsidRPr="00794159" w:rsidRDefault="00794159" w:rsidP="00794159">
      <w:pPr>
        <w:tabs>
          <w:tab w:val="left" w:pos="4271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794159">
        <w:rPr>
          <w:rFonts w:ascii="Times New Roman" w:hAnsi="Times New Roman" w:cs="Times New Roman"/>
          <w:sz w:val="28"/>
          <w:szCs w:val="28"/>
        </w:rPr>
        <w:t>село Елнать, 2023</w:t>
      </w:r>
    </w:p>
    <w:p w:rsidR="00794159" w:rsidRPr="00794159" w:rsidRDefault="00794159" w:rsidP="00794159">
      <w:pPr>
        <w:tabs>
          <w:tab w:val="left" w:pos="4271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4159" w:rsidRPr="00794159" w:rsidRDefault="00794159" w:rsidP="00794159">
      <w:pPr>
        <w:tabs>
          <w:tab w:val="left" w:pos="4271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4159" w:rsidRPr="00794159" w:rsidRDefault="00794159" w:rsidP="00794159">
      <w:pPr>
        <w:tabs>
          <w:tab w:val="left" w:pos="4271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794159" w:rsidRP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142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79415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3. 3.  План внеурочной деятельности ООО 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794159">
        <w:rPr>
          <w:rFonts w:ascii="Times New Roman" w:eastAsia="SchoolBookSanPin" w:hAnsi="Times New Roman" w:cs="Times New Roman"/>
          <w:sz w:val="24"/>
          <w:szCs w:val="24"/>
        </w:rPr>
        <w:lastRenderedPageBreak/>
        <w:t>метапредметных</w:t>
      </w:r>
      <w:proofErr w:type="spell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 и предметных), осуществляемую в формах, отличных 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>от</w:t>
      </w:r>
      <w:proofErr w:type="gram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урочной.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br/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Формы внеурочной деятельности в </w:t>
      </w:r>
      <w:r w:rsidRPr="00794159">
        <w:rPr>
          <w:rFonts w:ascii="Times New Roman" w:eastAsia="SchoolBookSanPin" w:hAnsi="Times New Roman" w:cs="Times New Roman"/>
          <w:position w:val="1"/>
          <w:sz w:val="24"/>
          <w:szCs w:val="24"/>
        </w:rPr>
        <w:t>МКОУ Елнатская средняя школа</w:t>
      </w:r>
      <w:r w:rsidRPr="00794159">
        <w:rPr>
          <w:rFonts w:ascii="Calibri" w:eastAsia="SchoolBookSanPin" w:hAnsi="Calibri" w:cs="Times New Roman"/>
          <w:b/>
          <w:position w:val="1"/>
          <w:szCs w:val="24"/>
        </w:rPr>
        <w:t xml:space="preserve"> 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 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794159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        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>Один час в неделю в МКОУ Елнатская средняя школа отводится на внеурочное занятие «Разговоры о важном» с 1 по 11 класс, один час в неделю – «Профориентация» с 6 по 11 класс.</w:t>
      </w:r>
      <w:proofErr w:type="gramEnd"/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Внеурочные занятия «Разговоры о важном 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>должны</w:t>
      </w:r>
      <w:proofErr w:type="gram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br/>
        <w:t>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</w:p>
    <w:p w:rsidR="00794159" w:rsidRPr="00794159" w:rsidRDefault="00794159" w:rsidP="00794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В целях реализации плана внеурочной деятельности </w:t>
      </w:r>
      <w:proofErr w:type="spellStart"/>
      <w:r w:rsidRPr="00794159">
        <w:rPr>
          <w:rFonts w:ascii="Times New Roman" w:eastAsia="SchoolBookSanPin" w:hAnsi="Times New Roman" w:cs="Times New Roman"/>
          <w:sz w:val="24"/>
          <w:szCs w:val="24"/>
        </w:rPr>
        <w:t>МКОУЕлнатская</w:t>
      </w:r>
      <w:proofErr w:type="spell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средняя школа использует ресурсы таких  организаций как </w:t>
      </w:r>
      <w:proofErr w:type="spellStart"/>
      <w:r w:rsidRPr="00794159">
        <w:rPr>
          <w:rFonts w:ascii="Times New Roman" w:eastAsia="SchoolBookSanPin" w:hAnsi="Times New Roman" w:cs="Times New Roman"/>
          <w:sz w:val="24"/>
          <w:szCs w:val="24"/>
        </w:rPr>
        <w:t>Елнатский</w:t>
      </w:r>
      <w:proofErr w:type="spell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сельский клуб, </w:t>
      </w:r>
      <w:proofErr w:type="spellStart"/>
      <w:r w:rsidRPr="00794159">
        <w:rPr>
          <w:rFonts w:ascii="Times New Roman" w:eastAsia="SchoolBookSanPin" w:hAnsi="Times New Roman" w:cs="Times New Roman"/>
          <w:sz w:val="24"/>
          <w:szCs w:val="24"/>
        </w:rPr>
        <w:t>Елнатский</w:t>
      </w:r>
      <w:proofErr w:type="spell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дом культуры, ДЮЦ города Юрьевец и другие организации культуры и досуга. Примерный график внеурочной работы.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br/>
        <w:t xml:space="preserve"> </w:t>
      </w:r>
      <w:r w:rsidRPr="007941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</w:p>
    <w:tbl>
      <w:tblPr>
        <w:tblW w:w="5000" w:type="pct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373"/>
        <w:gridCol w:w="1784"/>
        <w:gridCol w:w="675"/>
        <w:gridCol w:w="675"/>
        <w:gridCol w:w="675"/>
        <w:gridCol w:w="733"/>
        <w:gridCol w:w="788"/>
      </w:tblGrid>
      <w:tr w:rsidR="00794159" w:rsidRPr="00794159" w:rsidTr="00ED22C2">
        <w:trPr>
          <w:cantSplit/>
          <w:trHeight w:val="374"/>
          <w:tblHeader/>
        </w:trPr>
        <w:tc>
          <w:tcPr>
            <w:tcW w:w="926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Направлен</w:t>
            </w: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579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right="1185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Названия</w:t>
            </w:r>
          </w:p>
        </w:tc>
        <w:tc>
          <w:tcPr>
            <w:tcW w:w="835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ind w:left="218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Формы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организации</w:t>
            </w:r>
            <w:proofErr w:type="spellEnd"/>
          </w:p>
        </w:tc>
        <w:tc>
          <w:tcPr>
            <w:tcW w:w="1660" w:type="pct"/>
            <w:gridSpan w:val="5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 часов в неделю</w:t>
            </w:r>
          </w:p>
        </w:tc>
      </w:tr>
      <w:tr w:rsidR="00794159" w:rsidRPr="00794159" w:rsidTr="00ED22C2">
        <w:trPr>
          <w:cantSplit/>
          <w:trHeight w:val="206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5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5кл.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кл.</w:t>
            </w:r>
          </w:p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кл.</w:t>
            </w:r>
          </w:p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кл.</w:t>
            </w:r>
          </w:p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кл.</w:t>
            </w:r>
          </w:p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4159" w:rsidRPr="00794159" w:rsidTr="00ED22C2">
        <w:trPr>
          <w:cantSplit/>
          <w:trHeight w:val="348"/>
          <w:tblHeader/>
        </w:trPr>
        <w:tc>
          <w:tcPr>
            <w:tcW w:w="926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51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43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Развитие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орфографической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зоркости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Практикум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0,5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hanging="649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</w:tr>
      <w:tr w:rsidR="00794159" w:rsidRPr="00794159" w:rsidTr="00ED22C2">
        <w:trPr>
          <w:cantSplit/>
          <w:trHeight w:val="199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24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«История и традиции родного края»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Учебный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модуль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0,5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794159" w:rsidRPr="00794159" w:rsidTr="00ED22C2">
        <w:trPr>
          <w:cantSplit/>
          <w:trHeight w:val="130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Царица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наук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Матем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клуб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794159" w:rsidRPr="00794159" w:rsidTr="00ED22C2">
        <w:trPr>
          <w:cantSplit/>
          <w:trHeight w:val="204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История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госуд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символики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России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Учебный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модуль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</w:tr>
      <w:tr w:rsidR="00794159" w:rsidRPr="00794159" w:rsidTr="00ED22C2">
        <w:trPr>
          <w:cantSplit/>
          <w:trHeight w:val="196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458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«Сложные вопросы русск. языка»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Практикум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794159" w:rsidRPr="00794159" w:rsidTr="00ED22C2">
        <w:trPr>
          <w:cantSplit/>
          <w:trHeight w:val="202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689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«Решение геометр</w:t>
            </w:r>
            <w:proofErr w:type="gram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  <w:proofErr w:type="gram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з</w:t>
            </w:r>
            <w:proofErr w:type="gram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адач»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794159" w:rsidRPr="00794159" w:rsidTr="00ED22C2">
        <w:trPr>
          <w:cantSplit/>
          <w:trHeight w:val="195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«Экспериментальная физика»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794159" w:rsidRPr="00794159" w:rsidTr="00ED22C2">
        <w:trPr>
          <w:cantSplit/>
          <w:trHeight w:val="106"/>
          <w:tblHeader/>
        </w:trPr>
        <w:tc>
          <w:tcPr>
            <w:tcW w:w="926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Внеурочная деятельность по формированию функциональной грамотности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</w:p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«В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мире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естественных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наук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Практикум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94159" w:rsidRPr="00794159" w:rsidTr="00ED22C2">
        <w:trPr>
          <w:cantSplit/>
          <w:trHeight w:val="322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45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Финансовая 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грамотность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Практикум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794159" w:rsidRPr="00794159" w:rsidTr="00ED22C2">
        <w:trPr>
          <w:cantSplit/>
          <w:trHeight w:val="470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147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Математическая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грамотность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Практикум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94159" w:rsidRPr="00794159" w:rsidTr="00ED22C2">
        <w:trPr>
          <w:cantSplit/>
          <w:trHeight w:val="264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Смысловое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чтение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Практикум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</w:tr>
      <w:tr w:rsidR="00794159" w:rsidRPr="00794159" w:rsidTr="00ED22C2">
        <w:trPr>
          <w:cantSplit/>
          <w:trHeight w:val="928"/>
          <w:tblHeader/>
        </w:trPr>
        <w:tc>
          <w:tcPr>
            <w:tcW w:w="92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0" w:right="586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proofErr w:type="gram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Внеурочная</w:t>
            </w:r>
            <w:proofErr w:type="gram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деятельностьнаправленная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на реализацию комплекса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воспитательн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  <w:t>мероприятий</w:t>
            </w: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«Музыкальный фестиваль, посвященный Дню победы»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2" w:right="-26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Ежегодное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образовательное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событие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794159" w:rsidRPr="00794159" w:rsidTr="00ED22C2">
        <w:trPr>
          <w:cantSplit/>
          <w:trHeight w:val="180"/>
          <w:tblHeader/>
        </w:trPr>
        <w:tc>
          <w:tcPr>
            <w:tcW w:w="926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51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Внеурочная деятельность 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по развитию личности</w:t>
            </w: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lastRenderedPageBreak/>
              <w:t>«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Открытый объектив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Клуб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794159" w:rsidRPr="00794159" w:rsidTr="00ED22C2">
        <w:trPr>
          <w:cantSplit/>
          <w:trHeight w:val="112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51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-109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«В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мире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современных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профессий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right="-26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Классное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собрание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–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794159" w:rsidRPr="00794159" w:rsidTr="00ED22C2">
        <w:trPr>
          <w:cantSplit/>
          <w:trHeight w:val="56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«Я –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волонтер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right="-168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Клуб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794159" w:rsidRPr="00794159" w:rsidTr="00ED22C2">
        <w:trPr>
          <w:cantSplit/>
          <w:trHeight w:val="178"/>
          <w:tblHeader/>
        </w:trPr>
        <w:tc>
          <w:tcPr>
            <w:tcW w:w="926" w:type="pct"/>
            <w:vMerge w:val="restar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7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>Внеурочная деятельность по организации обеспечения учебной деятельности</w:t>
            </w: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Разговоры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важном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»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Классное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собрание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94159" w:rsidRPr="00794159" w:rsidTr="00ED22C2">
        <w:trPr>
          <w:cantSplit/>
          <w:trHeight w:val="111"/>
          <w:tblHeader/>
        </w:trPr>
        <w:tc>
          <w:tcPr>
            <w:tcW w:w="926" w:type="pct"/>
            <w:vMerge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Я - </w:t>
            </w:r>
            <w:proofErr w:type="spellStart"/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исследователь</w:t>
            </w:r>
            <w:proofErr w:type="spellEnd"/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right="839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проект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794159" w:rsidRPr="00794159" w:rsidTr="00ED22C2">
        <w:trPr>
          <w:cantSplit/>
          <w:trHeight w:val="649"/>
          <w:tblHeader/>
        </w:trPr>
        <w:tc>
          <w:tcPr>
            <w:tcW w:w="92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right="37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Итого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неделю</w:t>
            </w:r>
          </w:p>
        </w:tc>
        <w:tc>
          <w:tcPr>
            <w:tcW w:w="157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5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52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53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51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53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51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794159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10</w:t>
            </w:r>
          </w:p>
        </w:tc>
      </w:tr>
      <w:tr w:rsidR="00794159" w:rsidRPr="00794159" w:rsidTr="00ED22C2">
        <w:trPr>
          <w:cantSplit/>
          <w:trHeight w:val="376"/>
          <w:tblHeader/>
        </w:trPr>
        <w:tc>
          <w:tcPr>
            <w:tcW w:w="3340" w:type="pct"/>
            <w:gridSpan w:val="3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right="99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Итого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учебный</w:t>
            </w:r>
            <w:proofErr w:type="spellEnd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41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год</w:t>
            </w:r>
            <w:proofErr w:type="spellEnd"/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ind w:left="50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316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ind w:left="52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343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ind w:left="53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369" w:type="pct"/>
          </w:tcPr>
          <w:p w:rsidR="00794159" w:rsidRPr="00794159" w:rsidRDefault="00794159" w:rsidP="00794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ind w:left="51"/>
              <w:rPr>
                <w:rFonts w:ascii="Calibri" w:eastAsia="Calibri" w:hAnsi="Calibri" w:cs="Times New Roman"/>
                <w:i/>
                <w:color w:val="000000"/>
                <w:sz w:val="18"/>
                <w:szCs w:val="18"/>
                <w:lang w:val="en-US"/>
              </w:rPr>
            </w:pPr>
            <w:r w:rsidRPr="0079415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340</w:t>
            </w:r>
          </w:p>
        </w:tc>
      </w:tr>
    </w:tbl>
    <w:p w:rsidR="00794159" w:rsidRPr="00794159" w:rsidRDefault="00794159" w:rsidP="00794159">
      <w:pPr>
        <w:widowControl w:val="0"/>
        <w:spacing w:after="0" w:line="240" w:lineRule="auto"/>
        <w:rPr>
          <w:rFonts w:ascii="Times New Roman" w:eastAsia="SchoolBookSanPin" w:hAnsi="Times New Roman" w:cs="Times New Roman"/>
          <w:sz w:val="28"/>
          <w:szCs w:val="28"/>
        </w:rPr>
        <w:sectPr w:rsidR="00794159" w:rsidRPr="00794159" w:rsidSect="00AC1A5E">
          <w:headerReference w:type="default" r:id="rId5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p w:rsidR="00794159" w:rsidRPr="00794159" w:rsidRDefault="00794159" w:rsidP="00794159">
      <w:pPr>
        <w:widowControl w:val="0"/>
        <w:spacing w:line="240" w:lineRule="auto"/>
        <w:rPr>
          <w:rFonts w:ascii="Times New Roman" w:eastAsia="Calibri" w:hAnsi="Times New Roman" w:cs="Times New Roman"/>
          <w:b/>
        </w:rPr>
      </w:pPr>
      <w:r w:rsidRPr="00794159">
        <w:rPr>
          <w:rFonts w:ascii="Times New Roman" w:eastAsia="SchoolBookSanPin" w:hAnsi="Times New Roman" w:cs="Times New Roman"/>
          <w:b/>
          <w:szCs w:val="24"/>
        </w:rPr>
        <w:lastRenderedPageBreak/>
        <w:t xml:space="preserve">3.4. Календарный план воспитательной работы </w:t>
      </w:r>
    </w:p>
    <w:p w:rsidR="00794159" w:rsidRPr="00794159" w:rsidRDefault="00794159" w:rsidP="00794159">
      <w:pPr>
        <w:keepNext/>
        <w:keepLines/>
        <w:widowControl w:val="0"/>
        <w:spacing w:after="0" w:line="240" w:lineRule="auto"/>
        <w:ind w:firstLine="708"/>
        <w:outlineLvl w:val="6"/>
        <w:rPr>
          <w:rFonts w:ascii="Times New Roman" w:eastAsia="SchoolBookSanPin" w:hAnsi="Times New Roman" w:cs="Times New Roman"/>
          <w:iCs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iCs/>
          <w:sz w:val="24"/>
          <w:szCs w:val="24"/>
        </w:rPr>
        <w:t xml:space="preserve"> Календарный план воспитательной работы разработан на основе федерального плана воспитательной работы и содержит все мероприятия федерального плана. 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 Федеральный календарный план воспитательной работы является единым для образовательных организаций. 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Федеральный календарный план воспитательной работы может быть реализован в рамках урочной и внеурочной деятельности. </w:t>
      </w:r>
      <w:proofErr w:type="gramEnd"/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Сентябрь: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 сентября: День знаний;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3 сентября: День окончания Второй мировой войны, День солидарности 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br/>
        <w:t>в борьбе с терроризмом;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Октябрь: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4 октября: День защиты животных;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5 октября: День учителя;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Третье воскресенье октября: День отца.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Ноябрь: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4 ноября: День народного единства;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Последнее воскресенье ноября: День Матери;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Декабрь: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9 декабря: День Героев Отечества;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Январь: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25 января: День российского студенчества;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794159">
        <w:rPr>
          <w:rFonts w:ascii="Times New Roman" w:eastAsia="SchoolBookSanPin" w:hAnsi="Times New Roman" w:cs="Times New Roman"/>
          <w:sz w:val="24"/>
          <w:szCs w:val="24"/>
        </w:rPr>
        <w:t>Аушвиц-Биркенау</w:t>
      </w:r>
      <w:proofErr w:type="spellEnd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Февраль: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ск 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br/>
        <w:t>в Ст</w:t>
      </w:r>
      <w:proofErr w:type="gramEnd"/>
      <w:r w:rsidRPr="00794159">
        <w:rPr>
          <w:rFonts w:ascii="Times New Roman" w:eastAsia="SchoolBookSanPin" w:hAnsi="Times New Roman" w:cs="Times New Roman"/>
          <w:sz w:val="24"/>
          <w:szCs w:val="24"/>
        </w:rPr>
        <w:t>алинградской битве;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8 февраля: День российской науки;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794159">
        <w:rPr>
          <w:rFonts w:ascii="Times New Roman" w:eastAsia="SchoolBookSanPin" w:hAnsi="Times New Roman" w:cs="Times New Roman"/>
          <w:sz w:val="24"/>
          <w:szCs w:val="24"/>
        </w:rPr>
        <w:br/>
        <w:t>за пределами Отечества;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21 февраля: Международный день родного языка;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23 февраля: День защитника Отечества.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Март: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8 марта: Международный женский день;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18 марта: День воссоединения Крыма с Россией;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27 марта: Всемирный день театра.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Апрель: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12 апреля: День космонавтики;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lastRenderedPageBreak/>
        <w:t>19 апреля: День памяти о геноциде советского народа нацистами и их пособниками в годы Великой Отечественной войны.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Май: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 мая: Праздник Весны и Труда;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9 мая: День Победы;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Июнь: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 июня: День защиты детей;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6 июня: День русского языка;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12 июня: День России;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22 июня: День памяти и скорби;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27 июня: День молодежи.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Июль: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8 июля: День семьи, любви и верности.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Август: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Вторая суббота августа: День физкультурника;</w:t>
      </w:r>
    </w:p>
    <w:p w:rsidR="00794159" w:rsidRPr="00794159" w:rsidRDefault="00794159" w:rsidP="00794159">
      <w:pPr>
        <w:widowControl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94159">
        <w:rPr>
          <w:rFonts w:ascii="Times New Roman" w:eastAsia="SchoolBookSanPi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0C6067" w:rsidRDefault="00794159" w:rsidP="00794159">
      <w:r w:rsidRPr="00794159">
        <w:rPr>
          <w:rFonts w:ascii="Times New Roman" w:eastAsia="SchoolBookSanPin" w:hAnsi="Times New Roman" w:cs="Times New Roman"/>
          <w:b/>
          <w:iCs/>
          <w:sz w:val="24"/>
          <w:szCs w:val="24"/>
        </w:rPr>
        <w:t>27 августа: День российского кино.</w:t>
      </w:r>
    </w:p>
    <w:sectPr w:rsidR="000C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E" w:rsidRDefault="007941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AC1A5E" w:rsidRDefault="00794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37"/>
    <w:rsid w:val="000C6067"/>
    <w:rsid w:val="002838F2"/>
    <w:rsid w:val="00794159"/>
    <w:rsid w:val="00B65C37"/>
    <w:rsid w:val="00F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6043</Characters>
  <Application>Microsoft Office Word</Application>
  <DocSecurity>0</DocSecurity>
  <Lines>50</Lines>
  <Paragraphs>14</Paragraphs>
  <ScaleCrop>false</ScaleCrop>
  <Company>Home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2023-11-12T13:50:00Z</dcterms:created>
  <dcterms:modified xsi:type="dcterms:W3CDTF">2023-11-12T13:51:00Z</dcterms:modified>
</cp:coreProperties>
</file>